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2571"/>
        <w:gridCol w:w="2976"/>
      </w:tblGrid>
      <w:tr w:rsidR="009F2CB7" w:rsidRPr="009F2CB7" w14:paraId="49704802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</w:tcBorders>
          </w:tcPr>
          <w:p w14:paraId="3941304F" w14:textId="77777777" w:rsidR="009E6EF5" w:rsidRPr="009F2CB7" w:rsidRDefault="009E6EF5" w:rsidP="00942BFE">
            <w:pPr>
              <w:pStyle w:val="Bezodstpw"/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</w:rPr>
              <w:t>SYGNATURA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E7257D" w14:textId="77777777" w:rsidR="009E6EF5" w:rsidRPr="009F2CB7" w:rsidRDefault="009E6EF5" w:rsidP="00942BFE">
            <w:pPr>
              <w:pStyle w:val="Bezodstpw"/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D746" w14:textId="77777777" w:rsidR="009E6EF5" w:rsidRPr="009F2CB7" w:rsidRDefault="009E6EF5" w:rsidP="00942BFE">
            <w:pPr>
              <w:pStyle w:val="Bezodstpw"/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</w:rPr>
              <w:t>AUTOR</w:t>
            </w:r>
          </w:p>
        </w:tc>
      </w:tr>
      <w:tr w:rsidR="009F2CB7" w:rsidRPr="009F2CB7" w14:paraId="5A51DC59" w14:textId="77777777" w:rsidTr="000D7970">
        <w:trPr>
          <w:trHeight w:val="391"/>
        </w:trPr>
        <w:tc>
          <w:tcPr>
            <w:tcW w:w="3610" w:type="dxa"/>
          </w:tcPr>
          <w:p w14:paraId="73875BAD" w14:textId="77777777" w:rsidR="009E6EF5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TRCCS67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AD502B8" w14:textId="77777777" w:rsidR="009E6EF5" w:rsidRPr="009F2CB7" w:rsidRDefault="009E6EF5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想像和界限：臺灣語言文體的混生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D624E2" w14:textId="77777777" w:rsidR="009E6EF5" w:rsidRPr="009F2CB7" w:rsidRDefault="009E6EF5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陳培豐</w:t>
            </w:r>
          </w:p>
        </w:tc>
      </w:tr>
      <w:tr w:rsidR="009F2CB7" w:rsidRPr="009F2CB7" w14:paraId="00620344" w14:textId="77777777" w:rsidTr="000D7970">
        <w:trPr>
          <w:trHeight w:val="391"/>
        </w:trPr>
        <w:tc>
          <w:tcPr>
            <w:tcW w:w="3610" w:type="dxa"/>
          </w:tcPr>
          <w:p w14:paraId="117F31E7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TRCCS161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57AA3027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珍惜臺灣南島語言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061BB7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李壬癸</w:t>
            </w:r>
          </w:p>
        </w:tc>
      </w:tr>
      <w:tr w:rsidR="009F2CB7" w:rsidRPr="009F2CB7" w14:paraId="2EF8DBE3" w14:textId="77777777" w:rsidTr="000D7970">
        <w:trPr>
          <w:trHeight w:val="391"/>
        </w:trPr>
        <w:tc>
          <w:tcPr>
            <w:tcW w:w="3610" w:type="dxa"/>
          </w:tcPr>
          <w:p w14:paraId="4B23FBA1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TRCCS177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3E79249C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漢語語言學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7E43B9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曹逢甫、李子瑄</w:t>
            </w:r>
          </w:p>
        </w:tc>
      </w:tr>
      <w:tr w:rsidR="009F2CB7" w:rsidRPr="009F2CB7" w14:paraId="227735D5" w14:textId="77777777" w:rsidTr="000D7970">
        <w:trPr>
          <w:trHeight w:val="391"/>
        </w:trPr>
        <w:tc>
          <w:tcPr>
            <w:tcW w:w="3610" w:type="dxa"/>
          </w:tcPr>
          <w:p w14:paraId="1C18587A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TRCCS298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6D06FEF5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第二十六屆中國文字學國際學術研討會論文集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6FF783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中國文字學會、逢甲大學中國文學系　主編</w:t>
            </w:r>
          </w:p>
        </w:tc>
      </w:tr>
      <w:tr w:rsidR="009F2CB7" w:rsidRPr="009F2CB7" w14:paraId="5A47458D" w14:textId="77777777" w:rsidTr="000D7970">
        <w:trPr>
          <w:trHeight w:val="391"/>
        </w:trPr>
        <w:tc>
          <w:tcPr>
            <w:tcW w:w="3610" w:type="dxa"/>
          </w:tcPr>
          <w:p w14:paraId="5258ECAB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TRCCS388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387C301E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文字學入門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F4EBA21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胡樸安</w:t>
            </w:r>
          </w:p>
        </w:tc>
      </w:tr>
      <w:tr w:rsidR="009F2CB7" w:rsidRPr="006F36A3" w14:paraId="2C4A812B" w14:textId="77777777" w:rsidTr="000D7970">
        <w:trPr>
          <w:trHeight w:val="391"/>
        </w:trPr>
        <w:tc>
          <w:tcPr>
            <w:tcW w:w="3610" w:type="dxa"/>
          </w:tcPr>
          <w:p w14:paraId="7B440996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TRCCS485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7C30B7C0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  <w:t>Studies in Chinese and Sino-Tibetan Linguistics: Dialect, Phonology, Transcription and Text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062F1E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  <w:t xml:space="preserve">Edited by Richard </w:t>
            </w:r>
            <w:proofErr w:type="spellStart"/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  <w:t>VanNess</w:t>
            </w:r>
            <w:proofErr w:type="spellEnd"/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  <w:t xml:space="preserve"> Simmons and Newell Ann Van </w:t>
            </w:r>
            <w:proofErr w:type="spellStart"/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  <w:t>Auken</w:t>
            </w:r>
            <w:proofErr w:type="spellEnd"/>
          </w:p>
        </w:tc>
      </w:tr>
      <w:tr w:rsidR="009F2CB7" w:rsidRPr="009F2CB7" w14:paraId="338C3ABC" w14:textId="77777777" w:rsidTr="000D7970">
        <w:trPr>
          <w:trHeight w:val="391"/>
        </w:trPr>
        <w:tc>
          <w:tcPr>
            <w:tcW w:w="3610" w:type="dxa"/>
          </w:tcPr>
          <w:p w14:paraId="414A1E6C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TRCCS554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537DD9DE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語言時空變異微觀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E1C022D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鄭錦全</w:t>
            </w:r>
          </w:p>
        </w:tc>
      </w:tr>
      <w:tr w:rsidR="009F2CB7" w:rsidRPr="009F2CB7" w14:paraId="6E4D6563" w14:textId="77777777" w:rsidTr="000D7970">
        <w:trPr>
          <w:trHeight w:val="391"/>
        </w:trPr>
        <w:tc>
          <w:tcPr>
            <w:tcW w:w="3610" w:type="dxa"/>
          </w:tcPr>
          <w:p w14:paraId="25B61597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TRCCS561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55670CC8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語言學的實證方法</w:t>
            </w: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  <w:t xml:space="preserve"> (In Search of Grammar: Experimental and Corpus-based Studies)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624712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 xml:space="preserve">James </w:t>
            </w:r>
            <w:proofErr w:type="spellStart"/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Myers</w:t>
            </w:r>
            <w:proofErr w:type="spellEnd"/>
          </w:p>
        </w:tc>
      </w:tr>
      <w:tr w:rsidR="009F2CB7" w:rsidRPr="009F2CB7" w14:paraId="4C9D0830" w14:textId="77777777" w:rsidTr="000D7970">
        <w:trPr>
          <w:trHeight w:val="391"/>
        </w:trPr>
        <w:tc>
          <w:tcPr>
            <w:tcW w:w="3610" w:type="dxa"/>
          </w:tcPr>
          <w:p w14:paraId="2A377DE1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TRCCS678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DE4DE68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語音聲學：說話聲音的科學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350210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鄭靜宜</w:t>
            </w:r>
          </w:p>
        </w:tc>
      </w:tr>
      <w:tr w:rsidR="009F2CB7" w:rsidRPr="009F2CB7" w14:paraId="0B3186C7" w14:textId="77777777" w:rsidTr="000D7970">
        <w:trPr>
          <w:trHeight w:val="391"/>
        </w:trPr>
        <w:tc>
          <w:tcPr>
            <w:tcW w:w="3610" w:type="dxa"/>
          </w:tcPr>
          <w:p w14:paraId="3F4FF440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TRCCS680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795A1AC8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電腦化華語發音測驗與教學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C25B34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張小芬</w:t>
            </w:r>
          </w:p>
        </w:tc>
      </w:tr>
      <w:tr w:rsidR="009F2CB7" w:rsidRPr="009F2CB7" w14:paraId="171F81F9" w14:textId="77777777" w:rsidTr="000D7970">
        <w:trPr>
          <w:trHeight w:val="391"/>
        </w:trPr>
        <w:tc>
          <w:tcPr>
            <w:tcW w:w="3610" w:type="dxa"/>
          </w:tcPr>
          <w:p w14:paraId="060C2C34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TRCCS681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1C088B4D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漢字古今音論</w:t>
            </w: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val="en-US"/>
              </w:rPr>
              <w:t xml:space="preserve">  (A Sinitic Historical Phonology)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ED4DC99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林安慶</w:t>
            </w:r>
          </w:p>
        </w:tc>
      </w:tr>
      <w:tr w:rsidR="009F2CB7" w:rsidRPr="009F2CB7" w14:paraId="6F3AFE54" w14:textId="77777777" w:rsidTr="000D7970">
        <w:trPr>
          <w:trHeight w:val="391"/>
        </w:trPr>
        <w:tc>
          <w:tcPr>
            <w:tcW w:w="3610" w:type="dxa"/>
          </w:tcPr>
          <w:p w14:paraId="2EC9DD43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TRCCS723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113A28D6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閩北區三縣市方言研究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F3D56E1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秋谷裕幸</w:t>
            </w:r>
          </w:p>
        </w:tc>
      </w:tr>
      <w:tr w:rsidR="009F2CB7" w:rsidRPr="009F2CB7" w14:paraId="4EFC02DF" w14:textId="77777777" w:rsidTr="000D7970">
        <w:trPr>
          <w:trHeight w:val="391"/>
        </w:trPr>
        <w:tc>
          <w:tcPr>
            <w:tcW w:w="3610" w:type="dxa"/>
          </w:tcPr>
          <w:p w14:paraId="453BE1D0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TRCCS724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552C7CC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古文字與古代史</w:t>
            </w: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第一輯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3C7B1C7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陳昭容（主編）</w:t>
            </w:r>
          </w:p>
        </w:tc>
      </w:tr>
      <w:tr w:rsidR="009F2CB7" w:rsidRPr="009F2CB7" w14:paraId="43810FA1" w14:textId="77777777" w:rsidTr="000D7970">
        <w:trPr>
          <w:trHeight w:val="391"/>
        </w:trPr>
        <w:tc>
          <w:tcPr>
            <w:tcW w:w="3610" w:type="dxa"/>
          </w:tcPr>
          <w:p w14:paraId="35070E49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TRCCS725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6ABBE839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古文字與古代史</w:t>
            </w: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  <w:t>第三輯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5C8CD84" w14:textId="77777777" w:rsidR="00942BFE" w:rsidRPr="009F2CB7" w:rsidRDefault="00942BFE" w:rsidP="00942BFE">
            <w:pPr>
              <w:pStyle w:val="Bezodstpw"/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  <w:t>李宗焜（主編）</w:t>
            </w:r>
          </w:p>
        </w:tc>
      </w:tr>
      <w:tr w:rsidR="009F2CB7" w:rsidRPr="009F2CB7" w14:paraId="19C58187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494162B0" w14:textId="77777777" w:rsidR="00864FC8" w:rsidRPr="009F2CB7" w:rsidRDefault="00864FC8" w:rsidP="00D80FF6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TRCCS785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6C73D38D" w14:textId="77777777" w:rsidR="00864FC8" w:rsidRPr="009F2CB7" w:rsidRDefault="00864FC8" w:rsidP="00D80FF6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臺灣原住民史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 xml:space="preserve"> : 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語言篇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287AB5B" w14:textId="77777777" w:rsidR="00864FC8" w:rsidRPr="009F2CB7" w:rsidRDefault="00864FC8" w:rsidP="00D80FF6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李壬癸</w:t>
            </w:r>
          </w:p>
        </w:tc>
      </w:tr>
      <w:tr w:rsidR="009F2CB7" w:rsidRPr="009F2CB7" w14:paraId="0EF9FD97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4906C5C0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TRCCS825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3DD28F3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語言、社會與族群意識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台灣語言社會學的研究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678AFB7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黃宣範</w:t>
            </w:r>
          </w:p>
        </w:tc>
      </w:tr>
      <w:tr w:rsidR="009F2CB7" w:rsidRPr="009F2CB7" w14:paraId="6F623770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278231F2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TRCCS826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48C2CB35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開啟中華文明的管鑰：漢字的釋讀與探索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上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3FA963A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黃德寬著</w:t>
            </w:r>
          </w:p>
        </w:tc>
      </w:tr>
      <w:tr w:rsidR="009F2CB7" w:rsidRPr="009F2CB7" w14:paraId="6D042DF4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25F5B402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TRCCS827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5E076EFE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開啟中華文明的管鑰：漢字的釋讀與探索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下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E39DDF0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黃德寬著</w:t>
            </w:r>
          </w:p>
        </w:tc>
      </w:tr>
      <w:tr w:rsidR="009F2CB7" w:rsidRPr="009F2CB7" w14:paraId="16A62791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5463EDD0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TRCCS828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18A72E4A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從漢藏比較看漢語詞族的形態音韻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0A78BAC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丘彥遂著</w:t>
            </w:r>
          </w:p>
        </w:tc>
      </w:tr>
      <w:tr w:rsidR="009F2CB7" w:rsidRPr="009F2CB7" w14:paraId="298DB0EC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7F48B698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TRCCS830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391EC04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桃園大牛欄方言的語音變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lastRenderedPageBreak/>
              <w:t>化與語言轉移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018269A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lastRenderedPageBreak/>
              <w:t>陳淑娟</w:t>
            </w:r>
          </w:p>
        </w:tc>
      </w:tr>
      <w:tr w:rsidR="009F2CB7" w:rsidRPr="009F2CB7" w14:paraId="081E804B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3BC91272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TRCCS831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BD5688C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西藏文法典研究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5188120" w14:textId="77777777" w:rsidR="00864FC8" w:rsidRPr="009F2CB7" w:rsidRDefault="00864FC8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蕭金松</w:t>
            </w:r>
          </w:p>
        </w:tc>
      </w:tr>
      <w:tr w:rsidR="009F2CB7" w:rsidRPr="009F2CB7" w14:paraId="79E24D25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152C84A8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TRCCS913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67E9D87A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華語語言分析入門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122AA0C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湯廷池編著</w:t>
            </w:r>
          </w:p>
        </w:tc>
      </w:tr>
      <w:tr w:rsidR="009F2CB7" w:rsidRPr="009F2CB7" w14:paraId="37717AF7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79B68CE2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TRCCS914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6B47B176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添富論學集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86FE358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李添富</w:t>
            </w:r>
          </w:p>
        </w:tc>
      </w:tr>
      <w:tr w:rsidR="009F2CB7" w:rsidRPr="009F2CB7" w14:paraId="733021E9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178720F6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TRCCS915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36083EEE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觀念與味道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中國思想文獻中的概念譬喻管窺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56307D3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周玟觀</w:t>
            </w:r>
          </w:p>
        </w:tc>
      </w:tr>
      <w:tr w:rsidR="009F2CB7" w:rsidRPr="009F2CB7" w14:paraId="6F572478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1891D604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TRCCS917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DCC205C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漢字學堂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: 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畫說地球與萬物的故事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B023926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高詩佳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 xml:space="preserve">, 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陳世憲著</w:t>
            </w:r>
          </w:p>
        </w:tc>
      </w:tr>
      <w:tr w:rsidR="009F2CB7" w:rsidRPr="009F2CB7" w14:paraId="2105D951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7D1EFC3D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TRCCS918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28BF98B0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新添古音說文解字注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雙色版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9515A66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(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漢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許慎撰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; (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清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)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段玉裁注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 xml:space="preserve"> ; </w:t>
            </w: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李添富總校訂</w:t>
            </w:r>
          </w:p>
        </w:tc>
      </w:tr>
      <w:tr w:rsidR="009F2CB7" w:rsidRPr="009F2CB7" w14:paraId="7CF0E36C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786EBF3B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TRCCS924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4BAB2D39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  <w:lang w:eastAsia="zh-TW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  <w:lang w:eastAsia="zh-TW"/>
              </w:rPr>
              <w:t>台灣原住民族語言的書面化歷程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0F2C80A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李台元</w:t>
            </w:r>
          </w:p>
        </w:tc>
      </w:tr>
      <w:tr w:rsidR="009F2CB7" w:rsidRPr="009F2CB7" w14:paraId="3EFEF392" w14:textId="77777777" w:rsidTr="000D7970">
        <w:trPr>
          <w:trHeight w:val="391"/>
        </w:trPr>
        <w:tc>
          <w:tcPr>
            <w:tcW w:w="3610" w:type="dxa"/>
            <w:vAlign w:val="center"/>
          </w:tcPr>
          <w:p w14:paraId="4051A47D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TRCCS925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17203757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撒奇萊雅語語法概論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9F7B59C" w14:textId="77777777" w:rsidR="00F024EA" w:rsidRPr="009F2CB7" w:rsidRDefault="00F024EA">
            <w:pPr>
              <w:rPr>
                <w:rFonts w:ascii="Arial" w:eastAsia="PMingLiU" w:hAnsi="Arial" w:cs="Arial"/>
                <w:color w:val="000000" w:themeColor="text1"/>
                <w:sz w:val="24"/>
                <w:szCs w:val="24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沈文琦</w:t>
            </w:r>
          </w:p>
        </w:tc>
      </w:tr>
      <w:tr w:rsidR="009F2CB7" w:rsidRPr="009F2CB7" w14:paraId="60F82C88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EFF8" w14:textId="77777777" w:rsidR="002F508E" w:rsidRPr="009F2CB7" w:rsidRDefault="002F508E" w:rsidP="002F508E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TRCCS981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552" w14:textId="77777777" w:rsidR="002F508E" w:rsidRPr="009F2CB7" w:rsidRDefault="002F508E" w:rsidP="002F508E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認知隱喻與翻譯實用教程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47AA" w14:textId="77777777" w:rsidR="002F508E" w:rsidRPr="009F2CB7" w:rsidRDefault="002F508E" w:rsidP="002F508E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葉子南</w:t>
            </w:r>
          </w:p>
        </w:tc>
      </w:tr>
      <w:tr w:rsidR="009F2CB7" w:rsidRPr="009F2CB7" w14:paraId="67B1533D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4D33" w14:textId="77777777" w:rsidR="002F508E" w:rsidRPr="009F2CB7" w:rsidRDefault="002F508E" w:rsidP="002F508E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TRCCS982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7AB" w14:textId="77777777" w:rsidR="002F508E" w:rsidRPr="009F2CB7" w:rsidRDefault="002F508E" w:rsidP="002F508E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隱喻與認知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24D" w14:textId="77777777" w:rsidR="002F508E" w:rsidRPr="009F2CB7" w:rsidRDefault="002F508E" w:rsidP="002F508E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蘇以文</w:t>
            </w:r>
          </w:p>
        </w:tc>
      </w:tr>
      <w:tr w:rsidR="009F2CB7" w:rsidRPr="009F2CB7" w14:paraId="21971132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4140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TRCCS983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1EA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語言與認知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AA8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蘇以文、畢永峨</w:t>
            </w:r>
          </w:p>
        </w:tc>
      </w:tr>
      <w:tr w:rsidR="009F2CB7" w:rsidRPr="009F2CB7" w14:paraId="23048D28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6D8D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TRCCS984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185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專業華語概論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FE2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吳氏祿、李紫菱、姜景嚴、陳俞秀、陳鈺茹、傅筱雯、彭妮絲、廖宜瑤、劉碩、衛祥、黎承豪　合著；彭妮絲　主編</w:t>
            </w:r>
          </w:p>
        </w:tc>
      </w:tr>
      <w:tr w:rsidR="009F2CB7" w:rsidRPr="009F2CB7" w14:paraId="3C730405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F906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TRCCS985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537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說文部首字源考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500" w14:textId="77777777" w:rsidR="005245EF" w:rsidRPr="009F2CB7" w:rsidRDefault="005245EF" w:rsidP="005245E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李中正　主編；熊國英　執行主編</w:t>
            </w:r>
          </w:p>
        </w:tc>
      </w:tr>
      <w:tr w:rsidR="009F2CB7" w:rsidRPr="009F2CB7" w14:paraId="56D01AA5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178C" w14:textId="77777777" w:rsidR="00CA7B06" w:rsidRPr="009F2CB7" w:rsidRDefault="00CA7B06" w:rsidP="00CA7B06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TRCCS992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6A2" w14:textId="77777777" w:rsidR="00CA7B06" w:rsidRPr="009F2CB7" w:rsidRDefault="00CA7B06" w:rsidP="00CA7B06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追蹤台語：常用台語詞彙淺釋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759" w14:textId="77777777" w:rsidR="00CA7B06" w:rsidRPr="009F2CB7" w:rsidRDefault="00CA7B06" w:rsidP="00CA7B06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林瑤棋</w:t>
            </w:r>
          </w:p>
        </w:tc>
      </w:tr>
      <w:tr w:rsidR="009F2CB7" w:rsidRPr="009F2CB7" w14:paraId="28434E0A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1991" w14:textId="77777777" w:rsidR="00E82DA7" w:rsidRPr="009F2CB7" w:rsidRDefault="00E82DA7" w:rsidP="00E82DA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TRCCS994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930" w14:textId="77777777" w:rsidR="00E82DA7" w:rsidRPr="009F2CB7" w:rsidRDefault="00E82DA7" w:rsidP="00E82DA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古文字與古代史：第五輯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F209" w14:textId="77777777" w:rsidR="00E82DA7" w:rsidRPr="009F2CB7" w:rsidRDefault="00E82DA7" w:rsidP="00E82DA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李宗焜主編</w:t>
            </w:r>
          </w:p>
        </w:tc>
      </w:tr>
      <w:tr w:rsidR="009F2CB7" w:rsidRPr="009F2CB7" w14:paraId="399AB283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865" w14:textId="77777777" w:rsidR="009551BD" w:rsidRPr="009F2CB7" w:rsidRDefault="009551BD" w:rsidP="009551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E77" w14:textId="77777777" w:rsidR="009551BD" w:rsidRPr="009F2CB7" w:rsidRDefault="009551BD" w:rsidP="009551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漢字教學與趨同演化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18E" w14:textId="77777777" w:rsidR="009551BD" w:rsidRPr="009F2CB7" w:rsidRDefault="009551BD" w:rsidP="009551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吳華陽</w:t>
            </w:r>
          </w:p>
        </w:tc>
      </w:tr>
      <w:tr w:rsidR="009F2CB7" w:rsidRPr="009F2CB7" w14:paraId="08879CC3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21D4" w14:textId="77777777" w:rsidR="000D0AD0" w:rsidRPr="009F2CB7" w:rsidRDefault="000D0AD0" w:rsidP="000D0AD0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TRCCS1004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4D8" w14:textId="77777777" w:rsidR="000D0AD0" w:rsidRPr="009F2CB7" w:rsidRDefault="000D0AD0" w:rsidP="000D0AD0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東亞漢語音韻學的觀念與方法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BA3" w14:textId="77777777" w:rsidR="000D0AD0" w:rsidRPr="009F2CB7" w:rsidRDefault="000D0AD0" w:rsidP="000D0AD0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呂昭明</w:t>
            </w:r>
          </w:p>
        </w:tc>
      </w:tr>
      <w:tr w:rsidR="009F2CB7" w:rsidRPr="009F2CB7" w14:paraId="0F074AF0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9192" w14:textId="77777777" w:rsidR="00B55DB9" w:rsidRPr="009F2CB7" w:rsidRDefault="00B55DB9" w:rsidP="00B55DB9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TRCCS1006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78BC" w14:textId="77777777" w:rsidR="00B55DB9" w:rsidRPr="009F2CB7" w:rsidRDefault="00B55DB9" w:rsidP="00B55DB9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解放漢字，從「性」開始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─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論漢字文化與心靈教學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74F" w14:textId="77777777" w:rsidR="00B55DB9" w:rsidRPr="009F2CB7" w:rsidRDefault="00B55DB9" w:rsidP="00B55DB9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洪燕梅</w:t>
            </w:r>
          </w:p>
        </w:tc>
      </w:tr>
      <w:tr w:rsidR="009F2CB7" w:rsidRPr="009F2CB7" w14:paraId="4DCC8060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88C5" w14:textId="77777777" w:rsidR="005863BD" w:rsidRPr="009F2CB7" w:rsidRDefault="005863BD" w:rsidP="005863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lastRenderedPageBreak/>
              <w:t>TRCCS1010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E28" w14:textId="77777777" w:rsidR="005863BD" w:rsidRPr="009F2CB7" w:rsidRDefault="005863BD" w:rsidP="005863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語言學門在台灣：現況與展望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E09" w14:textId="77777777" w:rsidR="005863BD" w:rsidRPr="009F2CB7" w:rsidRDefault="005863BD" w:rsidP="005863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徐嘉慧、何萬順、劉昭麟</w:t>
            </w:r>
          </w:p>
        </w:tc>
      </w:tr>
      <w:tr w:rsidR="009F2CB7" w:rsidRPr="009F2CB7" w14:paraId="3D6F0D5A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CC4D" w14:textId="77777777" w:rsidR="00340F9C" w:rsidRPr="009F2CB7" w:rsidRDefault="00340F9C" w:rsidP="00340F9C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6F41" w14:textId="77777777" w:rsidR="00340F9C" w:rsidRPr="009F2CB7" w:rsidRDefault="00340F9C" w:rsidP="00340F9C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漢字的回歸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DCD0" w14:textId="77777777" w:rsidR="00340F9C" w:rsidRPr="009F2CB7" w:rsidRDefault="00340F9C" w:rsidP="00340F9C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李城華</w:t>
            </w:r>
          </w:p>
        </w:tc>
      </w:tr>
      <w:tr w:rsidR="009F2CB7" w:rsidRPr="009F2CB7" w14:paraId="1BC1A16D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FDD9" w14:textId="77777777" w:rsidR="00EA2CAF" w:rsidRPr="009F2CB7" w:rsidRDefault="00EA2CAF" w:rsidP="00EA2CA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AF6" w14:textId="77777777" w:rsidR="00EA2CAF" w:rsidRPr="009F2CB7" w:rsidRDefault="00EA2CAF" w:rsidP="00EA2CA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字字有來頭－文字學家的殷墟筆記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04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：日常生活篇</w:t>
            </w:r>
            <w:r w:rsidRPr="009F2CB7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Ⅱ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 xml:space="preserve"> 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住與行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63E" w14:textId="77777777" w:rsidR="00EA2CAF" w:rsidRPr="009F2CB7" w:rsidRDefault="00EA2CAF" w:rsidP="00EA2CA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許進雄</w:t>
            </w:r>
          </w:p>
        </w:tc>
      </w:tr>
      <w:tr w:rsidR="009F2CB7" w:rsidRPr="009F2CB7" w14:paraId="11AF1089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9176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4EB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字字有來頭－文字學家的殷墟筆記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01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：動物篇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853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許進雄</w:t>
            </w:r>
          </w:p>
        </w:tc>
      </w:tr>
      <w:tr w:rsidR="009F2CB7" w:rsidRPr="009F2CB7" w14:paraId="0D583C2B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1D15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62C7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字字有來頭－文字學家的殷墟筆記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02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：戰爭與刑罰篇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650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許進雄</w:t>
            </w:r>
          </w:p>
        </w:tc>
      </w:tr>
      <w:tr w:rsidR="009F2CB7" w:rsidRPr="009F2CB7" w14:paraId="428B75D8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FE7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FD3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字字有來頭－文字學家的殷墟筆記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03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：日常生活篇</w:t>
            </w:r>
            <w:r w:rsidRPr="009F2CB7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Ⅰ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食與衣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041" w14:textId="77777777" w:rsidR="00DD5A1A" w:rsidRPr="009F2CB7" w:rsidRDefault="00DD5A1A" w:rsidP="00DD5A1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許進雄</w:t>
            </w:r>
          </w:p>
        </w:tc>
      </w:tr>
      <w:tr w:rsidR="009F2CB7" w:rsidRPr="009F2CB7" w14:paraId="0A9D9C6F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BD33" w14:textId="77777777" w:rsidR="00E90277" w:rsidRPr="009F2CB7" w:rsidRDefault="00E90277" w:rsidP="00E9027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TRCCS1026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6A6" w14:textId="77777777" w:rsidR="00E90277" w:rsidRPr="009F2CB7" w:rsidRDefault="00E90277" w:rsidP="00E9027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淰淰个愛：客語詩文集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(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附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DVD)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15E" w14:textId="77777777" w:rsidR="00E90277" w:rsidRPr="009F2CB7" w:rsidRDefault="00E90277" w:rsidP="00E9027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臺灣族群母語推行委員會</w:t>
            </w:r>
          </w:p>
        </w:tc>
      </w:tr>
      <w:tr w:rsidR="009F2CB7" w:rsidRPr="009F2CB7" w14:paraId="58EE67B3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429" w14:textId="77777777" w:rsidR="003239DF" w:rsidRPr="009F2CB7" w:rsidRDefault="003239DF" w:rsidP="003239D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TRCCS1045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EAE" w14:textId="77777777" w:rsidR="003239DF" w:rsidRPr="009F2CB7" w:rsidRDefault="003239DF" w:rsidP="003239D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華語文教育研議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7BB" w14:textId="77777777" w:rsidR="003239DF" w:rsidRPr="009F2CB7" w:rsidRDefault="003239DF" w:rsidP="003239DF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馬寶蓮</w:t>
            </w:r>
          </w:p>
        </w:tc>
      </w:tr>
      <w:tr w:rsidR="009F2CB7" w:rsidRPr="009F2CB7" w14:paraId="63ECA637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24E7" w14:textId="77777777" w:rsidR="002D2ACA" w:rsidRPr="009F2CB7" w:rsidRDefault="002D2ACA" w:rsidP="002D2AC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TRCCS1046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9AD2" w14:textId="77777777" w:rsidR="002D2ACA" w:rsidRPr="009F2CB7" w:rsidRDefault="002D2ACA" w:rsidP="002D2AC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如何看懂行書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─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就字論字：從王羲之到文徵明行書風格比較分析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928" w14:textId="77777777" w:rsidR="002D2ACA" w:rsidRPr="009F2CB7" w:rsidRDefault="002D2ACA" w:rsidP="002D2AC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侯吉諒</w:t>
            </w:r>
          </w:p>
        </w:tc>
      </w:tr>
      <w:tr w:rsidR="009F2CB7" w:rsidRPr="006F36A3" w14:paraId="38082D3D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7F26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TRCCS1048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8F40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台灣文學英譯叢刊（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No.36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57CD" w14:textId="77777777" w:rsidR="00597E2D" w:rsidRPr="007A4E2F" w:rsidRDefault="00597E2D" w:rsidP="00597E2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proofErr w:type="spellStart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Kuo-ch’ing</w:t>
            </w:r>
            <w:proofErr w:type="spellEnd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Tu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杜國清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Terence Russell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羅德仁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</w:p>
        </w:tc>
      </w:tr>
      <w:tr w:rsidR="009F2CB7" w:rsidRPr="006F36A3" w14:paraId="749BA5A3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47DD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TRCCS1049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C6CC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台灣文學英譯叢刊（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No.37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DF5" w14:textId="77777777" w:rsidR="00597E2D" w:rsidRPr="007A4E2F" w:rsidRDefault="00597E2D" w:rsidP="00597E2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proofErr w:type="spellStart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Kuo-ch’ing</w:t>
            </w:r>
            <w:proofErr w:type="spellEnd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Tu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杜國清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Terence Russell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羅德仁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</w:p>
        </w:tc>
      </w:tr>
      <w:tr w:rsidR="009F2CB7" w:rsidRPr="006F36A3" w14:paraId="582447D4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652A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TRCCS1050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B4FB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台灣文學英譯叢刊（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No.38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C7EB" w14:textId="77777777" w:rsidR="00597E2D" w:rsidRPr="007A4E2F" w:rsidRDefault="00597E2D" w:rsidP="00597E2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proofErr w:type="spellStart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Kuo-ch’ing</w:t>
            </w:r>
            <w:proofErr w:type="spellEnd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Tu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杜國清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Terence Russell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羅德仁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 xml:space="preserve">　編</w:t>
            </w:r>
          </w:p>
        </w:tc>
      </w:tr>
      <w:tr w:rsidR="009F2CB7" w:rsidRPr="006F36A3" w14:paraId="5DF8936B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7878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TRCCS1051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4F04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台灣文學英譯叢刊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 xml:space="preserve"> (No.39)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180" w14:textId="77777777" w:rsidR="00597E2D" w:rsidRPr="007A4E2F" w:rsidRDefault="00597E2D" w:rsidP="00597E2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proofErr w:type="spellStart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Kuo-ch'ing</w:t>
            </w:r>
            <w:proofErr w:type="spellEnd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Tu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杜國清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Terence Russell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羅德仁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</w:p>
        </w:tc>
      </w:tr>
      <w:tr w:rsidR="009F2CB7" w:rsidRPr="006F36A3" w14:paraId="3A431010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5CE5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TRCCS1052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BAF" w14:textId="77777777" w:rsidR="00597E2D" w:rsidRPr="009F2CB7" w:rsidRDefault="00597E2D" w:rsidP="00597E2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台灣文學英譯叢刊（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No.41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EC9" w14:textId="77777777" w:rsidR="00597E2D" w:rsidRPr="007A4E2F" w:rsidRDefault="00597E2D" w:rsidP="00597E2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proofErr w:type="spellStart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Kuo-ch'ing</w:t>
            </w:r>
            <w:proofErr w:type="spellEnd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Tu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杜國清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Terence Russell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羅德仁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</w:p>
        </w:tc>
      </w:tr>
      <w:tr w:rsidR="009F2CB7" w:rsidRPr="006F36A3" w14:paraId="7E4E4FA6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14BF" w14:textId="77777777" w:rsidR="00A90C5A" w:rsidRPr="009F2CB7" w:rsidRDefault="009F2CB7" w:rsidP="00A90C5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TRCCS1054</w:t>
            </w:r>
            <w:r w:rsidR="00A90C5A" w:rsidRPr="009F2CB7">
              <w:rPr>
                <w:rFonts w:ascii="Arial" w:eastAsia="PMingLiU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3DB5E950" wp14:editId="06C471DD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-190500</wp:posOffset>
                  </wp:positionV>
                  <wp:extent cx="196850" cy="273050"/>
                  <wp:effectExtent l="0" t="0" r="0" b="0"/>
                  <wp:wrapNone/>
                  <wp:docPr id="2" name="pole tekstow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700" y="0"/>
                            <a:ext cx="184731" cy="264560"/>
                            <a:chOff x="520700" y="0"/>
                            <a:chExt cx="184731" cy="264560"/>
                          </a:xfrm>
                        </a:grpSpPr>
                        <a:sp>
                          <a:nvSpPr>
                            <a:cNvPr id="2" name="pole tekstowe 1"/>
                            <a:cNvSpPr txBox="1"/>
                          </a:nvSpPr>
                          <a:spPr>
                            <a:xfrm>
                              <a:off x="520700" y="2629789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pl-PL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28B" w14:textId="77777777" w:rsidR="00A90C5A" w:rsidRPr="009F2CB7" w:rsidRDefault="00A90C5A" w:rsidP="00A90C5A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台灣文學英譯叢刊（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No.40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290" w14:textId="77777777" w:rsidR="00A90C5A" w:rsidRPr="007A4E2F" w:rsidRDefault="00A90C5A" w:rsidP="00A90C5A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proofErr w:type="spellStart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Kuo-ch'ing</w:t>
            </w:r>
            <w:proofErr w:type="spellEnd"/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 xml:space="preserve"> Tu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杜國清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Terence Russell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（</w:t>
            </w:r>
            <w:r w:rsidRPr="009F2CB7">
              <w:rPr>
                <w:rFonts w:ascii="Arial" w:eastAsia="PMingLiU" w:hAnsi="Arial" w:cs="Arial"/>
                <w:color w:val="000000" w:themeColor="text1"/>
              </w:rPr>
              <w:t>羅德仁</w:t>
            </w:r>
            <w:r w:rsidRPr="007A4E2F">
              <w:rPr>
                <w:rFonts w:ascii="Arial" w:eastAsia="PMingLiU" w:hAnsi="Arial" w:cs="Arial"/>
                <w:color w:val="000000" w:themeColor="text1"/>
                <w:lang w:val="en-US"/>
              </w:rPr>
              <w:t>）</w:t>
            </w:r>
          </w:p>
        </w:tc>
      </w:tr>
      <w:tr w:rsidR="009F2CB7" w:rsidRPr="009F2CB7" w14:paraId="017257C6" w14:textId="77777777" w:rsidTr="000D7970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7C22" w14:textId="77777777" w:rsidR="000D7970" w:rsidRPr="009F2CB7" w:rsidRDefault="000D7970" w:rsidP="000D7970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lastRenderedPageBreak/>
              <w:t>TRCCS1062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C54" w14:textId="77777777" w:rsidR="000D7970" w:rsidRPr="009F2CB7" w:rsidRDefault="000D7970" w:rsidP="000D7970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臺語漢字學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9EF" w14:textId="77777777" w:rsidR="000D7970" w:rsidRPr="009F2CB7" w:rsidRDefault="000D7970" w:rsidP="000D7970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陳世明、陳文彥</w:t>
            </w:r>
          </w:p>
        </w:tc>
      </w:tr>
      <w:tr w:rsidR="009F2CB7" w:rsidRPr="009F2CB7" w14:paraId="23FC2182" w14:textId="77777777" w:rsidTr="007A45B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EA68" w14:textId="77777777" w:rsidR="007A45BD" w:rsidRPr="009F2CB7" w:rsidRDefault="007A45BD" w:rsidP="007A45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TRCCS1073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13" w14:textId="77777777" w:rsidR="007A45BD" w:rsidRPr="009F2CB7" w:rsidRDefault="007A45BD" w:rsidP="007A45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華語詞彙難詞釋疑與應用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5C3" w14:textId="77777777" w:rsidR="007A45BD" w:rsidRPr="009F2CB7" w:rsidRDefault="007A45BD" w:rsidP="007A45BD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馮元玫</w:t>
            </w:r>
          </w:p>
        </w:tc>
      </w:tr>
      <w:tr w:rsidR="009F2CB7" w:rsidRPr="009F2CB7" w14:paraId="50100C0D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FA3" w14:textId="77777777" w:rsidR="003F4357" w:rsidRPr="009F2CB7" w:rsidRDefault="003F4357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TRCCS1110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7A9" w14:textId="77777777" w:rsidR="003F4357" w:rsidRPr="009F2CB7" w:rsidRDefault="003F4357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現代漢語語法述要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C81F" w14:textId="77777777" w:rsidR="003F4357" w:rsidRPr="009F2CB7" w:rsidRDefault="003F4357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9F2CB7">
              <w:rPr>
                <w:rFonts w:ascii="Arial" w:eastAsia="PMingLiU" w:hAnsi="Arial" w:cs="Arial"/>
                <w:color w:val="000000" w:themeColor="text1"/>
              </w:rPr>
              <w:t>董憲臣</w:t>
            </w:r>
          </w:p>
        </w:tc>
      </w:tr>
      <w:tr w:rsidR="00DB3923" w:rsidRPr="009F2CB7" w14:paraId="785A7F15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2D85" w14:textId="77F51BDD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DB3923">
              <w:rPr>
                <w:rFonts w:ascii="Arial" w:eastAsia="PMingLiU" w:hAnsi="Arial" w:cs="Arial"/>
                <w:color w:val="000000" w:themeColor="text1"/>
              </w:rPr>
              <w:t>TRCCS1116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0F7A" w14:textId="6E8A2764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DB3923">
              <w:rPr>
                <w:rFonts w:ascii="Arial" w:eastAsia="PMingLiU" w:hAnsi="Arial" w:cs="Arial" w:hint="eastAsia"/>
                <w:color w:val="000000" w:themeColor="text1"/>
              </w:rPr>
              <w:t>一目瞭然對照表：日文的漢字</w:t>
            </w:r>
            <w:r w:rsidRPr="00DB3923">
              <w:rPr>
                <w:rFonts w:ascii="Arial" w:eastAsia="PMingLiU" w:hAnsi="Arial" w:cs="Arial" w:hint="eastAsia"/>
                <w:color w:val="000000" w:themeColor="text1"/>
              </w:rPr>
              <w:t xml:space="preserve"> </w:t>
            </w:r>
            <w:r w:rsidRPr="00DB3923">
              <w:rPr>
                <w:rFonts w:ascii="Arial" w:eastAsia="PMingLiU" w:hAnsi="Arial" w:cs="Arial" w:hint="eastAsia"/>
                <w:color w:val="000000" w:themeColor="text1"/>
              </w:rPr>
              <w:t>中文的漢字</w:t>
            </w:r>
            <w:r w:rsidRPr="00DB3923">
              <w:rPr>
                <w:rFonts w:ascii="Arial" w:eastAsia="PMingLiU" w:hAnsi="Arial" w:cs="Arial" w:hint="eastAsia"/>
                <w:color w:val="000000" w:themeColor="text1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6BB9" w14:textId="7594EA9B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DB3923">
              <w:rPr>
                <w:rFonts w:ascii="Arial" w:eastAsia="PMingLiU" w:hAnsi="Arial" w:cs="Arial" w:hint="eastAsia"/>
                <w:color w:val="000000" w:themeColor="text1"/>
              </w:rPr>
              <w:t>伊奈垣圭映</w:t>
            </w:r>
          </w:p>
        </w:tc>
      </w:tr>
      <w:tr w:rsidR="00DB3923" w:rsidRPr="009F2CB7" w14:paraId="447E439B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A22" w14:textId="0D9EFBDF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CB95" w14:textId="6D4D49E6" w:rsidR="00DB3923" w:rsidRPr="007A4E2F" w:rsidRDefault="00DB3923" w:rsidP="003F435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華語電影在後馬來西亞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土腔風格、華夷風與作者論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= Post-Malaysian Chinese-language film: accented style, </w:t>
            </w:r>
            <w:proofErr w:type="spellStart"/>
            <w:r w:rsidRPr="007A4E2F">
              <w:rPr>
                <w:rFonts w:ascii="Calibri" w:hAnsi="Calibri" w:cs="Calibri"/>
                <w:color w:val="000000"/>
                <w:lang w:val="en-US"/>
              </w:rPr>
              <w:t>sinophone</w:t>
            </w:r>
            <w:proofErr w:type="spellEnd"/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and auteur theory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390" w14:textId="25049AF4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8C2D36">
              <w:rPr>
                <w:rFonts w:ascii="Arial" w:eastAsia="PMingLiU" w:hAnsi="Arial" w:cs="Arial" w:hint="eastAsia"/>
              </w:rPr>
              <w:t>許維賢</w:t>
            </w:r>
          </w:p>
        </w:tc>
      </w:tr>
      <w:tr w:rsidR="00DB3923" w:rsidRPr="009F2CB7" w14:paraId="3AC26C97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5C86" w14:textId="6F0AB9B3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75A4" w14:textId="0F89D464" w:rsidR="00DB3923" w:rsidRPr="00121BBA" w:rsidRDefault="00121BBA" w:rsidP="00121BBA">
            <w:pPr>
              <w:rPr>
                <w:rFonts w:ascii="Arial" w:eastAsia="PMingLiU" w:hAnsi="Arial" w:cs="Arial"/>
                <w:color w:val="000000" w:themeColor="text1"/>
              </w:rPr>
            </w:pPr>
            <w:r w:rsidRPr="00121BBA">
              <w:rPr>
                <w:rFonts w:ascii="Arial" w:eastAsia="PMingLiU" w:hAnsi="Arial" w:cs="Arial" w:hint="eastAsia"/>
                <w:color w:val="000000" w:themeColor="text1"/>
              </w:rPr>
              <w:t>漢字有意思！：跟著劉墉一家趣味玩漢字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0340" w14:textId="16CD8F5E" w:rsidR="00DB3923" w:rsidRPr="00121BBA" w:rsidRDefault="00121BBA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劉墉，劉軒，劉倚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帆</w:t>
            </w:r>
          </w:p>
        </w:tc>
      </w:tr>
      <w:tr w:rsidR="00DB3923" w:rsidRPr="009F2CB7" w14:paraId="31FA58B4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057D" w14:textId="27616840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TRCCS1122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B21" w14:textId="3E2F0957" w:rsidR="00DB3923" w:rsidRPr="009F2CB7" w:rsidRDefault="00121BBA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121BBA">
              <w:rPr>
                <w:rFonts w:ascii="Arial" w:eastAsia="PMingLiU" w:hAnsi="Arial" w:cs="Arial" w:hint="eastAsia"/>
                <w:color w:val="000000" w:themeColor="text1"/>
              </w:rPr>
              <w:t>漢字有意思！：跟著劉墉一家趣味玩漢字</w:t>
            </w:r>
            <w:r w:rsidRPr="00121BBA">
              <w:rPr>
                <w:rFonts w:ascii="Arial" w:eastAsia="PMingLiU" w:hAnsi="Arial" w:cs="Arial" w:hint="eastAsia"/>
                <w:color w:val="000000" w:themeColor="text1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E5BC" w14:textId="6778CAC7" w:rsidR="00DB3923" w:rsidRPr="00121BBA" w:rsidRDefault="00121BBA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劉墉，劉軒，劉倚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帆</w:t>
            </w:r>
          </w:p>
        </w:tc>
      </w:tr>
      <w:tr w:rsidR="00DB3923" w:rsidRPr="009F2CB7" w14:paraId="2D509E8E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6D27" w14:textId="33CD82B8" w:rsidR="00DB3923" w:rsidRPr="009F2CB7" w:rsidRDefault="00DB3923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TRCCS1123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6708" w14:textId="35A5A6C4" w:rsidR="00DB3923" w:rsidRPr="009F2CB7" w:rsidRDefault="00121BBA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 w:rsidRPr="00121BBA">
              <w:rPr>
                <w:rFonts w:ascii="Arial" w:eastAsia="PMingLiU" w:hAnsi="Arial" w:cs="Arial" w:hint="eastAsia"/>
                <w:color w:val="000000" w:themeColor="text1"/>
              </w:rPr>
              <w:t>成語典故植物學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D07" w14:textId="47A72C83" w:rsidR="00DB3923" w:rsidRPr="00121BBA" w:rsidRDefault="00121BBA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潘富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俊</w:t>
            </w:r>
          </w:p>
        </w:tc>
      </w:tr>
      <w:tr w:rsidR="00DB3923" w:rsidRPr="009F2CB7" w14:paraId="1D482B4D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E13F" w14:textId="41950545" w:rsidR="00DB3923" w:rsidRPr="009F2CB7" w:rsidRDefault="006F21AD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TRCCS1137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BD0" w14:textId="4065D72B" w:rsidR="00DB3923" w:rsidRPr="006F21AD" w:rsidRDefault="006F21AD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古文閒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0CF" w14:textId="0C451F3D" w:rsidR="00DB3923" w:rsidRPr="006F21AD" w:rsidRDefault="006F21AD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陸家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驥</w:t>
            </w:r>
          </w:p>
        </w:tc>
      </w:tr>
      <w:tr w:rsidR="001634A0" w:rsidRPr="009F2CB7" w14:paraId="26E562FF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FA16" w14:textId="1C9854DD" w:rsidR="001634A0" w:rsidRDefault="001634A0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TRCCS1156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E985" w14:textId="0BA40EA1" w:rsidR="001634A0" w:rsidRDefault="001634A0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圖解漢字說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70C0" w14:textId="23893EC2" w:rsidR="001634A0" w:rsidRDefault="001634A0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唐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譯</w:t>
            </w:r>
          </w:p>
        </w:tc>
      </w:tr>
      <w:tr w:rsidR="003C76EE" w:rsidRPr="009F2CB7" w14:paraId="17C21EC8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3B8D" w14:textId="74F7BFA4" w:rsidR="003C76EE" w:rsidRDefault="003C76EE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TRCCS1160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6A83" w14:textId="04D5B745" w:rsidR="003C76EE" w:rsidRPr="007A4E2F" w:rsidRDefault="003C76EE" w:rsidP="003F435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華語說詞解字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>：</w:t>
            </w:r>
            <w:proofErr w:type="spellStart"/>
            <w:r w:rsidRPr="007A4E2F">
              <w:rPr>
                <w:rFonts w:ascii="Calibri" w:hAnsi="Calibri" w:cs="Calibri"/>
                <w:color w:val="000000"/>
                <w:lang w:val="en-US"/>
              </w:rPr>
              <w:t>Lengua</w:t>
            </w:r>
            <w:proofErr w:type="spellEnd"/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A4E2F">
              <w:rPr>
                <w:rFonts w:ascii="Calibri" w:hAnsi="Calibri" w:cs="Calibri"/>
                <w:color w:val="000000"/>
                <w:lang w:val="en-US"/>
              </w:rPr>
              <w:t>china</w:t>
            </w:r>
            <w:proofErr w:type="spellEnd"/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A4E2F">
              <w:rPr>
                <w:rFonts w:ascii="Calibri" w:hAnsi="Calibri" w:cs="Calibri"/>
                <w:color w:val="000000"/>
                <w:lang w:val="en-US"/>
              </w:rPr>
              <w:t>Morfología</w:t>
            </w:r>
            <w:proofErr w:type="spellEnd"/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y </w:t>
            </w:r>
            <w:proofErr w:type="spellStart"/>
            <w:r w:rsidRPr="007A4E2F">
              <w:rPr>
                <w:rFonts w:ascii="Calibri" w:hAnsi="Calibri" w:cs="Calibri"/>
                <w:color w:val="000000"/>
                <w:lang w:val="en-US"/>
              </w:rPr>
              <w:t>Etimología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F8B5" w14:textId="2136A7BE" w:rsidR="003C76EE" w:rsidRDefault="003C76EE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何萬儀，劉莉美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著</w:t>
            </w:r>
          </w:p>
        </w:tc>
      </w:tr>
      <w:tr w:rsidR="003C76EE" w:rsidRPr="009F2CB7" w14:paraId="0C7A69F9" w14:textId="77777777" w:rsidTr="003F435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A0E4" w14:textId="2C02475B" w:rsidR="003C76EE" w:rsidRDefault="003C76EE" w:rsidP="003F4357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TRCCS1170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1455" w14:textId="239FCCBA" w:rsidR="003C76EE" w:rsidRDefault="003C76EE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台湾の北京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E1FC" w14:textId="07D16A34" w:rsidR="003C76EE" w:rsidRDefault="003C76EE" w:rsidP="003F4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黃英甫，傳田晴久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著</w:t>
            </w:r>
          </w:p>
        </w:tc>
      </w:tr>
      <w:tr w:rsidR="003C76EE" w:rsidRPr="009F2CB7" w14:paraId="55B12544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B1C0" w14:textId="7660D2A1" w:rsidR="003C76EE" w:rsidRDefault="003C76EE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TRCCS1179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D777" w14:textId="77909E75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漢日語句法比較初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9300" w14:textId="2094BB91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黃朝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茂</w:t>
            </w:r>
          </w:p>
        </w:tc>
      </w:tr>
      <w:tr w:rsidR="003C76EE" w:rsidRPr="009F2CB7" w14:paraId="02CF55B0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9060" w14:textId="1F3087D3" w:rsidR="003C76EE" w:rsidRDefault="003C76EE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TRCCS1180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7138" w14:textId="0D5770EB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漢語語法之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99E" w14:textId="3A7505EC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竺家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寧</w:t>
            </w:r>
          </w:p>
        </w:tc>
      </w:tr>
      <w:tr w:rsidR="003C76EE" w:rsidRPr="009F2CB7" w14:paraId="2AC70946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8C2" w14:textId="3143BC59" w:rsidR="003C76EE" w:rsidRDefault="003C76EE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TRCCS1181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27AD" w14:textId="2A33FF75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世說台語：河洛話：正解、正則、定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E0D" w14:textId="2B7BFBE4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黃俊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益</w:t>
            </w:r>
          </w:p>
        </w:tc>
      </w:tr>
      <w:tr w:rsidR="003C76EE" w:rsidRPr="009F2CB7" w14:paraId="096A1482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8006" w14:textId="4DF3DCB6" w:rsidR="003C76EE" w:rsidRDefault="003C76EE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TRCCS1182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257F" w14:textId="5900335E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中國文字論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F46" w14:textId="5C182CCF" w:rsidR="003C76EE" w:rsidRDefault="003C76EE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史宗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周</w:t>
            </w:r>
          </w:p>
        </w:tc>
      </w:tr>
      <w:tr w:rsidR="003C76EE" w:rsidRPr="009F2CB7" w14:paraId="63F7A20E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7BEB" w14:textId="62C30C80" w:rsidR="003C76EE" w:rsidRDefault="006035FB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C527" w14:textId="476191D8" w:rsidR="003C76EE" w:rsidRDefault="006035F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圖解文字學常識與漢字演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60C1" w14:textId="3584EFC7" w:rsidR="003C76EE" w:rsidRDefault="006035F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陳姞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淨</w:t>
            </w:r>
          </w:p>
        </w:tc>
      </w:tr>
      <w:tr w:rsidR="003C76EE" w:rsidRPr="009F2CB7" w14:paraId="211C37B7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DA0A" w14:textId="1441ED28" w:rsidR="003C76EE" w:rsidRDefault="006035FB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lastRenderedPageBreak/>
              <w:t>TRCCS1204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7B23" w14:textId="61ECCD48" w:rsidR="003C76EE" w:rsidRPr="007A4E2F" w:rsidRDefault="006035FB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上古漢語的詞綴型態及其構詞功能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= On the forms and formation functions of affixes in old Chinese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CED2" w14:textId="70EF3B55" w:rsidR="003C76EE" w:rsidRDefault="006035FB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丘彥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遂</w:t>
            </w:r>
          </w:p>
        </w:tc>
      </w:tr>
      <w:tr w:rsidR="003C76EE" w:rsidRPr="009F2CB7" w14:paraId="0BC55565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30C2" w14:textId="6F577E3E" w:rsidR="003C76EE" w:rsidRDefault="00315A36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</w:t>
            </w:r>
            <w:r w:rsidR="001144C7">
              <w:rPr>
                <w:rFonts w:ascii="Arial" w:eastAsia="PMingLiU" w:hAnsi="Arial" w:cs="Arial"/>
                <w:color w:val="000000" w:themeColor="text1"/>
              </w:rPr>
              <w:t>1210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50B" w14:textId="2D5977FB" w:rsidR="003C76EE" w:rsidRDefault="001144C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漢字的華麗轉身：漢字的源流、演進與未來的生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F66B" w14:textId="74FB5C6C" w:rsidR="003C76EE" w:rsidRDefault="001144C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王明嘉、李宗焜、李歐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梵</w:t>
            </w:r>
          </w:p>
        </w:tc>
      </w:tr>
      <w:tr w:rsidR="003C76EE" w:rsidRPr="009F2CB7" w14:paraId="408F8F20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B419" w14:textId="47B490E4" w:rsidR="003C76EE" w:rsidRDefault="001144C7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E398" w14:textId="4FB931F8" w:rsidR="003C76EE" w:rsidRPr="007A4E2F" w:rsidRDefault="001144C7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新漢字世代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亞洲字體設計美學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= Asian typography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271F" w14:textId="012DC9D2" w:rsidR="003C76EE" w:rsidRDefault="001144C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SANDU</w:t>
            </w:r>
            <w:r>
              <w:rPr>
                <w:rFonts w:ascii="Calibri" w:hAnsi="Calibri" w:cs="Calibri"/>
                <w:color w:val="000000"/>
              </w:rPr>
              <w:t>編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著</w:t>
            </w:r>
          </w:p>
        </w:tc>
      </w:tr>
      <w:tr w:rsidR="003C76EE" w:rsidRPr="009F2CB7" w14:paraId="111FC717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A7AC" w14:textId="16AE4E48" w:rsidR="003C76EE" w:rsidRDefault="001144C7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64A6" w14:textId="6C912FDD" w:rsidR="003C76EE" w:rsidRPr="007A4E2F" w:rsidRDefault="001144C7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漢語分類詞之語意參數及分類詞之新定義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= The semantic parameters of noun and verbal categorization in historical Chinese classifiers and the redefinition of classifiers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151D" w14:textId="312ED003" w:rsidR="003C76EE" w:rsidRDefault="001144C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陳榮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安</w:t>
            </w:r>
          </w:p>
        </w:tc>
      </w:tr>
      <w:tr w:rsidR="001144C7" w:rsidRPr="009F2CB7" w14:paraId="0EEDFEF1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8BEB" w14:textId="251EA2B1" w:rsidR="001144C7" w:rsidRDefault="001144C7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TRCCS1227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7D42" w14:textId="31510481" w:rsidR="001144C7" w:rsidRDefault="001144C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漢語應用的文化人類學研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FA03" w14:textId="1DEF6370" w:rsidR="001144C7" w:rsidRDefault="001144C7" w:rsidP="00F720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李海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霞</w:t>
            </w:r>
          </w:p>
        </w:tc>
      </w:tr>
      <w:tr w:rsidR="001144C7" w:rsidRPr="006F36A3" w14:paraId="5610FEEF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03CB" w14:textId="4AAF3E84" w:rsidR="001144C7" w:rsidRDefault="004B7A8A" w:rsidP="00F720ED">
            <w:pPr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eastAsia="PMingLiU" w:hAnsi="Arial" w:cs="Arial"/>
                <w:color w:val="000000" w:themeColor="text1"/>
              </w:rPr>
              <w:t>TRCCS1232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68B8" w14:textId="47CB8B1A" w:rsidR="001144C7" w:rsidRPr="007A4E2F" w:rsidRDefault="004B7A8A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漢字文本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>：</w:t>
            </w:r>
            <w:r>
              <w:rPr>
                <w:rFonts w:ascii="Calibri" w:hAnsi="Calibri" w:cs="Calibri"/>
                <w:color w:val="000000"/>
              </w:rPr>
              <w:t>陳世倫設計展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= Encountering Chinese characters: designs by Shih-</w:t>
            </w:r>
            <w:proofErr w:type="spellStart"/>
            <w:r w:rsidRPr="007A4E2F">
              <w:rPr>
                <w:rFonts w:ascii="Calibri" w:hAnsi="Calibri" w:cs="Calibri"/>
                <w:color w:val="000000"/>
                <w:lang w:val="en-US"/>
              </w:rPr>
              <w:t>Lun</w:t>
            </w:r>
            <w:proofErr w:type="spellEnd"/>
            <w:r w:rsidRPr="007A4E2F">
              <w:rPr>
                <w:rFonts w:ascii="Calibri" w:hAnsi="Calibri" w:cs="Calibri"/>
                <w:color w:val="000000"/>
                <w:lang w:val="en-US"/>
              </w:rPr>
              <w:t xml:space="preserve"> Chen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6337" w14:textId="3BA9FF94" w:rsidR="001144C7" w:rsidRPr="007A4E2F" w:rsidRDefault="004B7A8A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張承宗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林瑞堂</w:t>
            </w:r>
            <w:r w:rsidRPr="007A4E2F">
              <w:rPr>
                <w:rFonts w:ascii="Calibri" w:hAnsi="Calibri" w:cs="Calibri"/>
                <w:color w:val="000000"/>
                <w:lang w:val="en-US"/>
              </w:rPr>
              <w:t>；</w:t>
            </w:r>
            <w:r>
              <w:rPr>
                <w:rFonts w:ascii="Calibri" w:hAnsi="Calibri" w:cs="Calibri"/>
                <w:color w:val="000000"/>
              </w:rPr>
              <w:t>江瑞</w:t>
            </w:r>
            <w:r>
              <w:rPr>
                <w:rFonts w:ascii="Microsoft YaHei" w:eastAsia="Microsoft YaHei" w:hAnsi="Microsoft YaHei" w:cs="Microsoft YaHei" w:hint="eastAsia"/>
                <w:color w:val="000000"/>
              </w:rPr>
              <w:t>珍</w:t>
            </w:r>
          </w:p>
        </w:tc>
      </w:tr>
      <w:tr w:rsidR="007A4E2F" w:rsidRPr="007A4E2F" w14:paraId="3BC090AA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28E0" w14:textId="2D4D4CE1" w:rsidR="007A4E2F" w:rsidRPr="007A4E2F" w:rsidRDefault="007A4E2F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TRCCS1239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CCA1" w14:textId="098B0FD6" w:rsidR="007A4E2F" w:rsidRPr="007A4E2F" w:rsidRDefault="007A4E2F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演義：明代四大奇書敘事研究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1042" w14:textId="1233D530" w:rsidR="007A4E2F" w:rsidRPr="007A4E2F" w:rsidRDefault="007A4E2F" w:rsidP="00F720E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李志宏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7A4E2F" w:rsidRPr="007A4E2F" w14:paraId="3C989BEA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F509" w14:textId="03608093" w:rsidR="007A4E2F" w:rsidRPr="007A4E2F" w:rsidRDefault="007A4E2F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TRCCS1240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286B" w14:textId="02C985A2" w:rsidR="007A4E2F" w:rsidRPr="007A4E2F" w:rsidRDefault="007A4E2F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語音學教程（增訂版）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7C05" w14:textId="34381AFE" w:rsidR="007A4E2F" w:rsidRPr="007A4E2F" w:rsidRDefault="007A4E2F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林燾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 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、王理嘉</w:t>
            </w:r>
          </w:p>
        </w:tc>
      </w:tr>
      <w:tr w:rsidR="007A4E2F" w:rsidRPr="007A4E2F" w14:paraId="4C1E21C7" w14:textId="77777777" w:rsidTr="00F720ED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D733" w14:textId="62B5BCA8" w:rsidR="007A4E2F" w:rsidRPr="007A4E2F" w:rsidRDefault="007A4E2F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TRCCS1243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8566" w14:textId="71136693" w:rsidR="007A4E2F" w:rsidRPr="007A4E2F" w:rsidRDefault="007A4E2F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訓詁演繹：漢語解釋與文化詮釋學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F49" w14:textId="332FFF11" w:rsidR="007A4E2F" w:rsidRPr="007A4E2F" w:rsidRDefault="007A4E2F" w:rsidP="00F720ED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盧國屏</w:t>
            </w:r>
          </w:p>
        </w:tc>
      </w:tr>
      <w:tr w:rsidR="007A4E2F" w:rsidRPr="007A4E2F" w14:paraId="32182975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472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TRCCS1256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26C8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臺灣社會語言地理學研究：臺灣語言的分類與分區Ⅰ（二冊套書）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= Studies on Social Language Geographic of Taiwan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76F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洪惟仁</w:t>
            </w:r>
          </w:p>
        </w:tc>
      </w:tr>
      <w:tr w:rsidR="007A4E2F" w:rsidRPr="007A4E2F" w14:paraId="70442EE6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46D1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TRCCS1257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AD8C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臺灣社會語言地理學研究：臺灣語言地圖集Ⅱ（二冊套書）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= Studies on Social Language Geographic of Taiwan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A3BC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洪惟仁</w:t>
            </w:r>
          </w:p>
        </w:tc>
      </w:tr>
      <w:tr w:rsidR="007A4E2F" w:rsidRPr="007A4E2F" w14:paraId="4F238C2A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11F6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lastRenderedPageBreak/>
              <w:t>TRCCS1258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CD21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華人宗教與國族主義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3EC2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謝世維、郭承天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編</w:t>
            </w:r>
          </w:p>
        </w:tc>
      </w:tr>
      <w:tr w:rsidR="007A4E2F" w:rsidRPr="007A4E2F" w14:paraId="78A57821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127B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TRCCS1259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FC1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「野蠻」的復權：臺灣原住民族的轉型正義與現代法秩序的自我救贖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D524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吳豪人</w:t>
            </w:r>
          </w:p>
        </w:tc>
      </w:tr>
      <w:tr w:rsidR="007A4E2F" w:rsidRPr="007A4E2F" w14:paraId="6C6DFB61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70B6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F786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人類學活在我的眼睛與血管裡：從柬埔寨到中國，從「這裡」到「那裡」，一位人類學者的生命移動紀事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7778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劉紹華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7A4E2F" w:rsidRPr="007A4E2F" w14:paraId="4A2429E1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9F57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A40D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拚教養：全球化、親職焦慮與不平等童年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Struggling to Raise Children: Globalization, Parental Anxieties and Unequal Childhoods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3939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藍佩嘉</w:t>
            </w:r>
          </w:p>
        </w:tc>
      </w:tr>
      <w:tr w:rsidR="007A4E2F" w:rsidRPr="007A4E2F" w14:paraId="6A8BE46F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8556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23F5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客家文化產業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: </w:t>
            </w: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治理、真實、再現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6789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俞龍通著</w:t>
            </w:r>
          </w:p>
        </w:tc>
      </w:tr>
      <w:tr w:rsidR="007A4E2F" w:rsidRPr="007A4E2F" w14:paraId="1914A567" w14:textId="77777777" w:rsidTr="007A4E2F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6539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TRCCS1263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E896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離散、本土與馬華文學論述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BB21" w14:textId="77777777" w:rsidR="007A4E2F" w:rsidRPr="007A4E2F" w:rsidRDefault="007A4E2F" w:rsidP="007A4E2F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7A4E2F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張錦忠編</w:t>
            </w:r>
          </w:p>
        </w:tc>
      </w:tr>
      <w:tr w:rsidR="001D4ADB" w:rsidRPr="001D4ADB" w14:paraId="348D14D2" w14:textId="77777777" w:rsidTr="001D4AD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9B6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F86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傳講、記憶、文化：民間文學的傳統與現代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7A72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蔡蕙如</w:t>
            </w:r>
          </w:p>
        </w:tc>
      </w:tr>
      <w:tr w:rsidR="001D4ADB" w:rsidRPr="001D4ADB" w14:paraId="668717CF" w14:textId="77777777" w:rsidTr="001D4AD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4CFC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TRCCS1277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4228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譯介的話語：</w:t>
            </w: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20</w:t>
            </w: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世紀中國文學在越南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AD82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阮秋賢</w:t>
            </w: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</w:t>
            </w: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著</w:t>
            </w:r>
          </w:p>
        </w:tc>
      </w:tr>
      <w:tr w:rsidR="001D4ADB" w:rsidRPr="001D4ADB" w14:paraId="48868C28" w14:textId="77777777" w:rsidTr="001D4AD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3742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TRCCS1281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B8BD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修辭與考辨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1BBA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王幼華</w:t>
            </w:r>
          </w:p>
        </w:tc>
      </w:tr>
      <w:tr w:rsidR="001D4ADB" w:rsidRPr="001D4ADB" w14:paraId="426C22A0" w14:textId="77777777" w:rsidTr="001D4AD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B54C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TRCCS1283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EC52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微觀類型下的受動標記研究──基於音韻及語法介面</w:t>
            </w: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=  Research on passive markers from a micro-typological perspective-based on phonology and syntax interface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B2C0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陳菘霖</w:t>
            </w:r>
          </w:p>
        </w:tc>
      </w:tr>
      <w:tr w:rsidR="001D4ADB" w:rsidRPr="001D4ADB" w14:paraId="1C02AC1A" w14:textId="77777777" w:rsidTr="001D4AD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3AC7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TRCCS1284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B84A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閩南語否定結構的變遷與效應</w:t>
            </w: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: </w:t>
            </w: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從正反問句、動貌系統與程度結構入手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BA1C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蘇建唐</w:t>
            </w:r>
          </w:p>
        </w:tc>
      </w:tr>
      <w:tr w:rsidR="001D4ADB" w:rsidRPr="001D4ADB" w14:paraId="255A1442" w14:textId="77777777" w:rsidTr="001D4AD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ED67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TRCCS1288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6290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民國女力：近代女權歷史的挖掘、重構與新詮釋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CF21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柯惠鈴</w:t>
            </w:r>
          </w:p>
        </w:tc>
      </w:tr>
      <w:tr w:rsidR="001D4ADB" w:rsidRPr="001D4ADB" w14:paraId="63D19182" w14:textId="77777777" w:rsidTr="001D4ADB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F7C7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lastRenderedPageBreak/>
              <w:t>TRCCS1289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51EE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漢語語音發展史：歷史語言學的理論與實踐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D99F" w14:textId="77777777" w:rsidR="001D4ADB" w:rsidRPr="001D4ADB" w:rsidRDefault="001D4ADB" w:rsidP="001D4ADB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D4ADB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張光宇</w:t>
            </w:r>
          </w:p>
        </w:tc>
      </w:tr>
      <w:tr w:rsidR="00C24C01" w:rsidRPr="00C24C01" w14:paraId="01A4B713" w14:textId="77777777" w:rsidTr="00C24C01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8D3" w14:textId="77777777" w:rsidR="00C24C01" w:rsidRPr="00C24C01" w:rsidRDefault="00C24C01" w:rsidP="00C24C0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C24C0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TRCCS1292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E179" w14:textId="77777777" w:rsidR="00C24C01" w:rsidRPr="00C24C01" w:rsidRDefault="00C24C01" w:rsidP="00C24C0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C24C0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中國敘事理論與實際批評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8FD" w14:textId="77777777" w:rsidR="00C24C01" w:rsidRPr="00C24C01" w:rsidRDefault="00C24C01" w:rsidP="00C24C0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C24C0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尤雅姿</w:t>
            </w:r>
          </w:p>
        </w:tc>
      </w:tr>
      <w:tr w:rsidR="00C24C01" w:rsidRPr="00C24C01" w14:paraId="123F53E0" w14:textId="77777777" w:rsidTr="00C24C01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C083" w14:textId="77777777" w:rsidR="00C24C01" w:rsidRPr="00C24C01" w:rsidRDefault="00C24C01" w:rsidP="00C24C0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C24C0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TRCCS1301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2720" w14:textId="77777777" w:rsidR="00C24C01" w:rsidRPr="00C24C01" w:rsidRDefault="00C24C01" w:rsidP="00C24C0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C24C0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漢字的起源與演變論叢（二版）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FAF" w14:textId="77777777" w:rsidR="00C24C01" w:rsidRPr="00C24C01" w:rsidRDefault="00C24C01" w:rsidP="00C24C01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C24C01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李孝定</w:t>
            </w:r>
          </w:p>
        </w:tc>
      </w:tr>
      <w:tr w:rsidR="00114D27" w:rsidRPr="00114D27" w14:paraId="017F0DFD" w14:textId="77777777" w:rsidTr="00114D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6C72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TRCCS1304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8EF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激骨話：臺灣歇後語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A984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曹銘宗</w:t>
            </w:r>
          </w:p>
        </w:tc>
      </w:tr>
      <w:tr w:rsidR="00114D27" w:rsidRPr="00114D27" w14:paraId="08594A38" w14:textId="77777777" w:rsidTr="00114D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07C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EED0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數位華語發音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 Mastering Mandarin Pronunciation through E-learning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【書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+1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片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DVD-ROM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多媒體互動光碟】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C43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葉德明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 xml:space="preserve">, 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陳慶華</w:t>
            </w:r>
          </w:p>
        </w:tc>
      </w:tr>
      <w:tr w:rsidR="00114D27" w:rsidRPr="00114D27" w14:paraId="40420C42" w14:textId="77777777" w:rsidTr="00114D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EDD4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D3A7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華語語音學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(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上篇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)</w:t>
            </w: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─語音理論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8E41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葉德明</w:t>
            </w:r>
          </w:p>
        </w:tc>
      </w:tr>
      <w:tr w:rsidR="00114D27" w:rsidRPr="00114D27" w14:paraId="06D06604" w14:textId="77777777" w:rsidTr="00114D27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261B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TRCCS1321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362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華語文教學規範與理論基礎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509" w14:textId="77777777" w:rsidR="00114D27" w:rsidRPr="00114D27" w:rsidRDefault="00114D27" w:rsidP="00114D27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114D27">
              <w:rPr>
                <w:rFonts w:ascii="Arial" w:eastAsia="PMingLiU" w:hAnsi="Arial" w:cs="Arial" w:hint="eastAsia"/>
                <w:color w:val="000000" w:themeColor="text1"/>
                <w:lang w:val="en-US"/>
              </w:rPr>
              <w:t>葉德明</w:t>
            </w:r>
          </w:p>
        </w:tc>
      </w:tr>
      <w:tr w:rsidR="006F36A3" w:rsidRPr="006F36A3" w14:paraId="07849356" w14:textId="77777777" w:rsidTr="006F36A3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A8A1" w14:textId="77777777" w:rsidR="006F36A3" w:rsidRPr="006F36A3" w:rsidRDefault="006F36A3" w:rsidP="006F36A3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6F36A3">
              <w:rPr>
                <w:rFonts w:ascii="Arial" w:eastAsia="PMingLiU" w:hAnsi="Arial" w:cs="Arial"/>
                <w:color w:val="000000" w:themeColor="text1"/>
                <w:lang w:val="en-US"/>
              </w:rPr>
              <w:t>TRCCS1322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E51" w14:textId="77777777" w:rsidR="006F36A3" w:rsidRPr="006F36A3" w:rsidRDefault="006F36A3" w:rsidP="006F36A3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6F36A3">
              <w:rPr>
                <w:rFonts w:ascii="Arial" w:eastAsia="PMingLiU" w:hAnsi="Arial" w:cs="Arial"/>
                <w:color w:val="000000" w:themeColor="text1"/>
                <w:lang w:val="en-US"/>
              </w:rPr>
              <w:t>華語語系十講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0D7F" w14:textId="77777777" w:rsidR="006F36A3" w:rsidRPr="006F36A3" w:rsidRDefault="006F36A3" w:rsidP="006F36A3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6F36A3">
              <w:rPr>
                <w:rFonts w:ascii="Arial" w:eastAsia="PMingLiU" w:hAnsi="Arial" w:cs="Arial"/>
                <w:color w:val="000000" w:themeColor="text1"/>
                <w:lang w:val="en-US"/>
              </w:rPr>
              <w:t>李育霖主編</w:t>
            </w:r>
          </w:p>
        </w:tc>
      </w:tr>
      <w:tr w:rsidR="00E42314" w:rsidRPr="00E42314" w14:paraId="71A61723" w14:textId="77777777" w:rsidTr="00E42314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30E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bookmarkStart w:id="0" w:name="_Hlk103935467"/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TRCCS1332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B9D9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臺語漢字與詞彙研究論文集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AAE6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姚榮松</w:t>
            </w:r>
          </w:p>
        </w:tc>
      </w:tr>
      <w:bookmarkEnd w:id="0"/>
      <w:tr w:rsidR="00E42314" w:rsidRPr="00E42314" w14:paraId="1D41D79B" w14:textId="77777777" w:rsidTr="00E42314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94E7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TRCCS1333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6B6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語言接觸下客語的變遷</w:t>
            </w: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2EB6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賴文英</w:t>
            </w:r>
          </w:p>
        </w:tc>
      </w:tr>
      <w:tr w:rsidR="00E42314" w:rsidRPr="00E42314" w14:paraId="329EBB60" w14:textId="77777777" w:rsidTr="00E42314">
        <w:trPr>
          <w:trHeight w:val="3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7809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TRCCS1334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9B9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漢字從頭說起</w:t>
            </w: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E0D9" w14:textId="77777777" w:rsidR="00E42314" w:rsidRPr="00E42314" w:rsidRDefault="00E42314" w:rsidP="00E42314">
            <w:pPr>
              <w:rPr>
                <w:rFonts w:ascii="Arial" w:eastAsia="PMingLiU" w:hAnsi="Arial" w:cs="Arial"/>
                <w:color w:val="000000" w:themeColor="text1"/>
                <w:lang w:val="en-US"/>
              </w:rPr>
            </w:pPr>
            <w:r w:rsidRPr="00E42314">
              <w:rPr>
                <w:rFonts w:ascii="Arial" w:eastAsia="PMingLiU" w:hAnsi="Arial" w:cs="Arial"/>
                <w:color w:val="000000" w:themeColor="text1"/>
                <w:lang w:val="en-US"/>
              </w:rPr>
              <w:t>吳宏一</w:t>
            </w:r>
          </w:p>
        </w:tc>
      </w:tr>
    </w:tbl>
    <w:p w14:paraId="12AB30CF" w14:textId="77777777" w:rsidR="00E32CFC" w:rsidRPr="007A4E2F" w:rsidRDefault="00E32CFC" w:rsidP="00942BFE">
      <w:pPr>
        <w:pStyle w:val="Bezodstpw"/>
        <w:rPr>
          <w:rFonts w:ascii="Arial" w:eastAsia="PMingLiU" w:hAnsi="Arial" w:cs="Arial"/>
          <w:color w:val="000000" w:themeColor="text1"/>
          <w:lang w:val="en-US" w:eastAsia="zh-TW"/>
        </w:rPr>
      </w:pPr>
    </w:p>
    <w:sectPr w:rsidR="00E32CFC" w:rsidRPr="007A4E2F" w:rsidSect="00A36C63">
      <w:headerReference w:type="default" r:id="rId6"/>
      <w:footerReference w:type="default" r:id="rId7"/>
      <w:pgSz w:w="11906" w:h="16838"/>
      <w:pgMar w:top="6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0D35" w14:textId="77777777" w:rsidR="00E0261F" w:rsidRDefault="00E0261F" w:rsidP="00A36C63">
      <w:pPr>
        <w:spacing w:after="0" w:line="240" w:lineRule="auto"/>
      </w:pPr>
      <w:r>
        <w:separator/>
      </w:r>
    </w:p>
  </w:endnote>
  <w:endnote w:type="continuationSeparator" w:id="0">
    <w:p w14:paraId="344786CC" w14:textId="77777777" w:rsidR="00E0261F" w:rsidRDefault="00E0261F" w:rsidP="00A3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6163"/>
      <w:docPartObj>
        <w:docPartGallery w:val="Page Numbers (Bottom of Page)"/>
        <w:docPartUnique/>
      </w:docPartObj>
    </w:sdtPr>
    <w:sdtEndPr/>
    <w:sdtContent>
      <w:p w14:paraId="134A17CA" w14:textId="77777777" w:rsidR="00A36C63" w:rsidRDefault="00B4306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43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7F4C5E" w14:textId="77777777" w:rsidR="00A36C63" w:rsidRDefault="00A36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5FE9" w14:textId="77777777" w:rsidR="00E0261F" w:rsidRDefault="00E0261F" w:rsidP="00A36C63">
      <w:pPr>
        <w:spacing w:after="0" w:line="240" w:lineRule="auto"/>
      </w:pPr>
      <w:r>
        <w:separator/>
      </w:r>
    </w:p>
  </w:footnote>
  <w:footnote w:type="continuationSeparator" w:id="0">
    <w:p w14:paraId="14EEBFBF" w14:textId="77777777" w:rsidR="00E0261F" w:rsidRDefault="00E0261F" w:rsidP="00A3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9CC8D32EB20413BB3BC17C34BAE83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8C7A94" w14:textId="37BD5D7A" w:rsidR="00A36C63" w:rsidRDefault="003A07D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JĘZYK / JĘZYKOZNAWSTWO</w:t>
        </w:r>
      </w:p>
    </w:sdtContent>
  </w:sdt>
  <w:p w14:paraId="48474B12" w14:textId="77777777" w:rsidR="00A36C63" w:rsidRDefault="00A36C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73A"/>
    <w:rsid w:val="000D0AD0"/>
    <w:rsid w:val="000D7970"/>
    <w:rsid w:val="001144C7"/>
    <w:rsid w:val="00114D27"/>
    <w:rsid w:val="00121BBA"/>
    <w:rsid w:val="00162EB6"/>
    <w:rsid w:val="001634A0"/>
    <w:rsid w:val="001D4ADB"/>
    <w:rsid w:val="002A5444"/>
    <w:rsid w:val="002D2ACA"/>
    <w:rsid w:val="002F508E"/>
    <w:rsid w:val="00315A36"/>
    <w:rsid w:val="003239DF"/>
    <w:rsid w:val="00340F9C"/>
    <w:rsid w:val="003A07DF"/>
    <w:rsid w:val="003C76EE"/>
    <w:rsid w:val="003F4357"/>
    <w:rsid w:val="0041441D"/>
    <w:rsid w:val="004326ED"/>
    <w:rsid w:val="00460471"/>
    <w:rsid w:val="004B7A8A"/>
    <w:rsid w:val="00516100"/>
    <w:rsid w:val="005245EF"/>
    <w:rsid w:val="005863BD"/>
    <w:rsid w:val="00597E2D"/>
    <w:rsid w:val="005D0CA2"/>
    <w:rsid w:val="006035FB"/>
    <w:rsid w:val="006B1649"/>
    <w:rsid w:val="006F21AD"/>
    <w:rsid w:val="006F36A3"/>
    <w:rsid w:val="00764815"/>
    <w:rsid w:val="007A45BD"/>
    <w:rsid w:val="007A4E2F"/>
    <w:rsid w:val="007D2FB2"/>
    <w:rsid w:val="007F3069"/>
    <w:rsid w:val="00827B33"/>
    <w:rsid w:val="00864FC8"/>
    <w:rsid w:val="008A3A4B"/>
    <w:rsid w:val="008E39B0"/>
    <w:rsid w:val="00942BFE"/>
    <w:rsid w:val="009551BD"/>
    <w:rsid w:val="009E6EF5"/>
    <w:rsid w:val="009F2CB7"/>
    <w:rsid w:val="00A36C63"/>
    <w:rsid w:val="00A90C5A"/>
    <w:rsid w:val="00B43067"/>
    <w:rsid w:val="00B55DB9"/>
    <w:rsid w:val="00B82F92"/>
    <w:rsid w:val="00C24C01"/>
    <w:rsid w:val="00C2673A"/>
    <w:rsid w:val="00C27056"/>
    <w:rsid w:val="00CA7B06"/>
    <w:rsid w:val="00D00901"/>
    <w:rsid w:val="00DB3923"/>
    <w:rsid w:val="00DD5A1A"/>
    <w:rsid w:val="00E0261F"/>
    <w:rsid w:val="00E32CFC"/>
    <w:rsid w:val="00E42314"/>
    <w:rsid w:val="00E82DA7"/>
    <w:rsid w:val="00E90277"/>
    <w:rsid w:val="00EA2CAF"/>
    <w:rsid w:val="00EC165F"/>
    <w:rsid w:val="00F024EA"/>
    <w:rsid w:val="00F4116C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86A"/>
  <w15:docId w15:val="{3B14FABC-2602-4FC8-946F-8C6A0E6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63"/>
  </w:style>
  <w:style w:type="paragraph" w:styleId="Stopka">
    <w:name w:val="footer"/>
    <w:basedOn w:val="Normalny"/>
    <w:link w:val="StopkaZnak"/>
    <w:uiPriority w:val="99"/>
    <w:unhideWhenUsed/>
    <w:rsid w:val="00A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63"/>
  </w:style>
  <w:style w:type="paragraph" w:styleId="Tekstdymka">
    <w:name w:val="Balloon Text"/>
    <w:basedOn w:val="Normalny"/>
    <w:link w:val="TekstdymkaZnak"/>
    <w:uiPriority w:val="99"/>
    <w:semiHidden/>
    <w:unhideWhenUsed/>
    <w:rsid w:val="00A3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C6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2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C8D32EB20413BB3BC17C34BAE8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2E62E-95A7-4A6F-B774-72FBDEC8DDBD}"/>
      </w:docPartPr>
      <w:docPartBody>
        <w:p w:rsidR="00647F86" w:rsidRDefault="0097215D" w:rsidP="0097215D">
          <w:pPr>
            <w:pStyle w:val="09CC8D32EB20413BB3BC17C34BAE83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15D"/>
    <w:rsid w:val="000A3FC3"/>
    <w:rsid w:val="000C0D7E"/>
    <w:rsid w:val="00215639"/>
    <w:rsid w:val="00510700"/>
    <w:rsid w:val="00523E6D"/>
    <w:rsid w:val="00647F86"/>
    <w:rsid w:val="00790831"/>
    <w:rsid w:val="008C02F0"/>
    <w:rsid w:val="00903263"/>
    <w:rsid w:val="0097215D"/>
    <w:rsid w:val="00EA4CD2"/>
    <w:rsid w:val="00F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CC8D32EB20413BB3BC17C34BAE8382">
    <w:name w:val="09CC8D32EB20413BB3BC17C34BAE8382"/>
    <w:rsid w:val="00972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/ JĘZYKOZNAWSTWO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/ JĘZYKOZNAWSTWO</dc:title>
  <dc:creator>admin</dc:creator>
  <cp:lastModifiedBy>Sebastian Wielosz</cp:lastModifiedBy>
  <cp:revision>37</cp:revision>
  <cp:lastPrinted>2019-01-01T21:04:00Z</cp:lastPrinted>
  <dcterms:created xsi:type="dcterms:W3CDTF">2016-07-09T14:05:00Z</dcterms:created>
  <dcterms:modified xsi:type="dcterms:W3CDTF">2022-05-20T08:43:00Z</dcterms:modified>
</cp:coreProperties>
</file>